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7B58BD" w14:textId="77777777" w:rsidR="00FE35D3" w:rsidRDefault="00B25697">
      <w:pPr>
        <w:pStyle w:val="Nadpis2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Jak rozpoznat propagandu nebo jak se léčilo za Marie Terezie? Vlastivědné muzeum má nové aktivity pro školy i seniory</w:t>
      </w:r>
    </w:p>
    <w:p w14:paraId="37080A93" w14:textId="4E5214B7" w:rsidR="00FE35D3" w:rsidRDefault="00B256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b/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Olomouc (1</w:t>
      </w:r>
      <w:r w:rsidR="00B07B23">
        <w:rPr>
          <w:color w:val="000000"/>
          <w:sz w:val="20"/>
          <w:szCs w:val="20"/>
        </w:rPr>
        <w:t>4</w:t>
      </w:r>
      <w:r>
        <w:rPr>
          <w:color w:val="000000"/>
          <w:sz w:val="20"/>
          <w:szCs w:val="20"/>
        </w:rPr>
        <w:t xml:space="preserve">. února 2025) </w:t>
      </w:r>
      <w:r>
        <w:rPr>
          <w:b/>
          <w:color w:val="000000"/>
          <w:sz w:val="20"/>
          <w:szCs w:val="20"/>
        </w:rPr>
        <w:t>– Vlastivědné muzeum v Olomouci přináší novinky v oblasti vzdělávání. Připravuje badatelskou hernu pro nejmenší děti, inovuje stávající programy a rozšiřuje nabídku tematických aktivit spojených s historií, přírodními vědami i demokratickou výchovou. Novinkou je také městská hra zaměřená na olomoucké památky a zapojení aktivních seniorů do chodu muzea.</w:t>
      </w:r>
    </w:p>
    <w:p w14:paraId="4A8A80EB" w14:textId="77777777" w:rsidR="00FE35D3" w:rsidRDefault="00FE35D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b/>
          <w:sz w:val="20"/>
          <w:szCs w:val="20"/>
        </w:rPr>
      </w:pPr>
    </w:p>
    <w:p w14:paraId="3E809734" w14:textId="77777777" w:rsidR="00FE35D3" w:rsidRDefault="00B256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Jedním z největších projektů je vybudování badatelské herny pro děti od 4 let. Tam budou prostřednictvím smyslového a zážitkového učení objevovat přírodu a její proměny v čase. Lektoři a lektorky Centra muzejní pedagogiky VMO se zaměří hlavně na téma evoluce. </w:t>
      </w:r>
    </w:p>
    <w:p w14:paraId="66358BF1" w14:textId="77777777" w:rsidR="004A060C" w:rsidRDefault="004A060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color w:val="000000"/>
          <w:sz w:val="20"/>
          <w:szCs w:val="20"/>
        </w:rPr>
      </w:pPr>
    </w:p>
    <w:p w14:paraId="2F468587" w14:textId="77777777" w:rsidR="00FE35D3" w:rsidRDefault="00B256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Muzeum nově nabízí školní program</w:t>
      </w:r>
      <w:r>
        <w:rPr>
          <w:b/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Volby pro všechny, který žákům přibližuje, jak vypadala politická situace v Rakousku-Uhersku na přelomu 19. a 20. století. Účastníci se stanou voliči, prostudují programy historických stran a rozhodnou se, komu dají svůj hlas.</w:t>
      </w:r>
      <w:r>
        <w:rPr>
          <w:i/>
          <w:color w:val="000000"/>
          <w:sz w:val="20"/>
          <w:szCs w:val="20"/>
        </w:rPr>
        <w:t xml:space="preserve"> „Děti si vyzkouší, jaké bylo rozhodování voličů v minulosti, a zažijí moment, kdy hlasy žen byly vyloučeny. Tato zkušenost je přiměje zamyslet se nad tím, jak se demokracie vyvíjela a proč je důležité volit podle vlastního uvážení, ne jen podle slibů politiků,“</w:t>
      </w:r>
      <w:r>
        <w:rPr>
          <w:color w:val="000000"/>
          <w:sz w:val="20"/>
          <w:szCs w:val="20"/>
        </w:rPr>
        <w:t xml:space="preserve"> vysvětlila koordinátorka edukačních programů Zuzana Brabcová. </w:t>
      </w:r>
    </w:p>
    <w:p w14:paraId="3F7D51E0" w14:textId="77777777" w:rsidR="00FE35D3" w:rsidRDefault="00FE35D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b/>
          <w:sz w:val="20"/>
          <w:szCs w:val="20"/>
        </w:rPr>
      </w:pPr>
    </w:p>
    <w:p w14:paraId="45BAE34E" w14:textId="77777777" w:rsidR="00FE35D3" w:rsidRDefault="00B256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Děti se učí formou hry a získávají kladný vztah k muzeu</w:t>
      </w:r>
    </w:p>
    <w:p w14:paraId="2DAEF483" w14:textId="77777777" w:rsidR="00FE35D3" w:rsidRDefault="00FE35D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sz w:val="20"/>
          <w:szCs w:val="20"/>
        </w:rPr>
      </w:pPr>
    </w:p>
    <w:p w14:paraId="2BE722E1" w14:textId="77777777" w:rsidR="00FE35D3" w:rsidRDefault="00B256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V oblasti přírodních věd instituce inovuje program Chlupatý svět, který je o savcích z Olomouckého kraje. Školáci budou pracovat s reálnými vzorky kožešin a stop zvířat, což posílí jejich vztah k přírodě. Z historických programů pak vyniká Olomouc v obležení, desková hra, kde se žáci stanou generály a vojenskými lékaři v době pruského obležení Olomouce za Marie Terezie.</w:t>
      </w:r>
    </w:p>
    <w:p w14:paraId="5D31CAAF" w14:textId="77777777" w:rsidR="004A060C" w:rsidRDefault="004A060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color w:val="000000"/>
          <w:sz w:val="20"/>
          <w:szCs w:val="20"/>
        </w:rPr>
      </w:pPr>
    </w:p>
    <w:p w14:paraId="5A397736" w14:textId="77777777" w:rsidR="00FE35D3" w:rsidRDefault="00B256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Muzeum dlouhodobě nabízí také vzdělávací programy zaměřené na environmentální výchovu a tradiční řemesla. Učitelka Romana Schwarzová z MŠ Drahanovice hodnotí nabídku velmi pozitivně: </w:t>
      </w:r>
      <w:r>
        <w:rPr>
          <w:i/>
          <w:color w:val="000000"/>
          <w:sz w:val="20"/>
          <w:szCs w:val="20"/>
        </w:rPr>
        <w:t xml:space="preserve">„Oceňujeme promyšlenou náplň jednotlivých programů, střídání aktivit – individuálních i kooperativních činností, získávání nových poznatků a dovedností pomocí názorně demonstračních a praktických metod vzdělávání a také vstřícný a profesionální přístup lektorů. Děti také potěšilo, že si odnesly vlastnoruční výrobek na památku,“ </w:t>
      </w:r>
      <w:r>
        <w:rPr>
          <w:color w:val="000000"/>
          <w:sz w:val="20"/>
          <w:szCs w:val="20"/>
        </w:rPr>
        <w:t>doplnila učitelka.</w:t>
      </w:r>
      <w:r>
        <w:rPr>
          <w:i/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Podle ní programy pomáhají získat kladný vztah k muzeu jako instituci, kde je možné získávat hravou a zábavnou formou informace o světě, který nás obklopuje.</w:t>
      </w:r>
    </w:p>
    <w:p w14:paraId="699F3213" w14:textId="77777777" w:rsidR="004A060C" w:rsidRDefault="004A060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color w:val="000000"/>
          <w:sz w:val="20"/>
          <w:szCs w:val="20"/>
        </w:rPr>
      </w:pPr>
    </w:p>
    <w:p w14:paraId="1B50EC7B" w14:textId="77777777" w:rsidR="00FE35D3" w:rsidRDefault="00B256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Vzdělávací programy jsou k dispozici od úterý do pátku v časech 9:00 a 11:00. Ceny zůstávají beze změny, pouze sváteční programy nyní stojí 70 Kč.</w:t>
      </w:r>
    </w:p>
    <w:p w14:paraId="0A8CDB8A" w14:textId="77777777" w:rsidR="00FE35D3" w:rsidRDefault="00FE35D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sz w:val="20"/>
          <w:szCs w:val="20"/>
        </w:rPr>
      </w:pPr>
    </w:p>
    <w:p w14:paraId="58CF0117" w14:textId="77777777" w:rsidR="00FE35D3" w:rsidRDefault="00B256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b/>
          <w:i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Objevte Olomouc s vlastním kapesním průvodcem!</w:t>
      </w:r>
    </w:p>
    <w:p w14:paraId="1869C5E5" w14:textId="77777777" w:rsidR="00FE35D3" w:rsidRDefault="00FE35D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sz w:val="20"/>
          <w:szCs w:val="20"/>
        </w:rPr>
      </w:pPr>
    </w:p>
    <w:p w14:paraId="2CD9A34E" w14:textId="77777777" w:rsidR="00FE35D3" w:rsidRDefault="004A060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Instituce</w:t>
      </w:r>
      <w:r w:rsidR="00B25697">
        <w:rPr>
          <w:color w:val="000000"/>
          <w:sz w:val="20"/>
          <w:szCs w:val="20"/>
        </w:rPr>
        <w:t xml:space="preserve"> se snaží propojit vzdělávání i s reálným prostředím města. Na jaře 2025 spustí městskou hru o olomouckých památkách, která veřejnost zapojí do aktivního objevování historie i tajemných zákoutí. Návštěvníci se budou pohybovat podle mapy, zjišťovat informace o historických budovách a zjistí, kde leží knihovna, jak daleko je divadlo nebo která památka patří na seznam UNESCO? </w:t>
      </w:r>
    </w:p>
    <w:p w14:paraId="74B65015" w14:textId="77777777" w:rsidR="00B07B23" w:rsidRDefault="00B07B2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color w:val="000000"/>
          <w:sz w:val="20"/>
          <w:szCs w:val="20"/>
        </w:rPr>
      </w:pPr>
    </w:p>
    <w:p w14:paraId="345ABB42" w14:textId="3DF17F88" w:rsidR="004A060C" w:rsidRDefault="004A060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Koordinátoři</w:t>
      </w:r>
      <w:r w:rsidR="00B25697">
        <w:rPr>
          <w:color w:val="000000"/>
          <w:sz w:val="20"/>
          <w:szCs w:val="20"/>
        </w:rPr>
        <w:t xml:space="preserve"> rozvíjí také nové partnerské projekty. Ve spolupráci s Národním pedagogickým institutem organizuje školení badatelské výuky pro učitele. Díky programu Erasmus+ se propojí polští senioři s těmi olomouckými, aby společně pracovali na kulturních projektech a předávali si znalosti mezi generacemi. </w:t>
      </w:r>
    </w:p>
    <w:p w14:paraId="17CE973D" w14:textId="77777777" w:rsidR="004A060C" w:rsidRDefault="004A060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color w:val="000000"/>
          <w:sz w:val="20"/>
          <w:szCs w:val="20"/>
        </w:rPr>
      </w:pPr>
    </w:p>
    <w:p w14:paraId="6B8CC4D7" w14:textId="4CCC11F0" w:rsidR="00FE35D3" w:rsidRPr="00B07B23" w:rsidRDefault="00B256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Style w:val="Hypertextovodkaz"/>
          <w:sz w:val="20"/>
          <w:szCs w:val="20"/>
        </w:rPr>
      </w:pPr>
      <w:r>
        <w:rPr>
          <w:color w:val="000000"/>
          <w:sz w:val="20"/>
          <w:szCs w:val="20"/>
        </w:rPr>
        <w:t xml:space="preserve">Podrobné informace </w:t>
      </w:r>
      <w:r w:rsidR="00B07B23">
        <w:rPr>
          <w:color w:val="000000"/>
          <w:sz w:val="20"/>
          <w:szCs w:val="20"/>
        </w:rPr>
        <w:t xml:space="preserve">o vzdělávání ve VMO </w:t>
      </w:r>
      <w:r>
        <w:rPr>
          <w:color w:val="000000"/>
          <w:sz w:val="20"/>
          <w:szCs w:val="20"/>
        </w:rPr>
        <w:t xml:space="preserve">na </w:t>
      </w:r>
      <w:r w:rsidR="00B07B23">
        <w:rPr>
          <w:color w:val="1155CC"/>
          <w:sz w:val="20"/>
          <w:szCs w:val="20"/>
          <w:u w:val="single"/>
        </w:rPr>
        <w:fldChar w:fldCharType="begin"/>
      </w:r>
      <w:r w:rsidR="00B07B23">
        <w:rPr>
          <w:color w:val="1155CC"/>
          <w:sz w:val="20"/>
          <w:szCs w:val="20"/>
          <w:u w:val="single"/>
        </w:rPr>
        <w:instrText>HYPERLINK "https://www.vmo.cz/vzdelavani-105"</w:instrText>
      </w:r>
      <w:r w:rsidR="00B07B23">
        <w:rPr>
          <w:color w:val="1155CC"/>
          <w:sz w:val="20"/>
          <w:szCs w:val="20"/>
          <w:u w:val="single"/>
        </w:rPr>
      </w:r>
      <w:r w:rsidR="00B07B23">
        <w:rPr>
          <w:color w:val="1155CC"/>
          <w:sz w:val="20"/>
          <w:szCs w:val="20"/>
          <w:u w:val="single"/>
        </w:rPr>
        <w:fldChar w:fldCharType="separate"/>
      </w:r>
      <w:r w:rsidRPr="00B07B23">
        <w:rPr>
          <w:rStyle w:val="Hypertextovodkaz"/>
          <w:sz w:val="20"/>
          <w:szCs w:val="20"/>
        </w:rPr>
        <w:t>www.</w:t>
      </w:r>
      <w:r w:rsidRPr="00B07B23">
        <w:rPr>
          <w:rStyle w:val="Hypertextovodkaz"/>
          <w:sz w:val="20"/>
          <w:szCs w:val="20"/>
        </w:rPr>
        <w:t>v</w:t>
      </w:r>
      <w:r w:rsidRPr="00B07B23">
        <w:rPr>
          <w:rStyle w:val="Hypertextovodkaz"/>
          <w:sz w:val="20"/>
          <w:szCs w:val="20"/>
        </w:rPr>
        <w:t>mo.cz</w:t>
      </w:r>
    </w:p>
    <w:p w14:paraId="12686977" w14:textId="17AA2A49" w:rsidR="00FE35D3" w:rsidRDefault="00B07B23">
      <w:pPr>
        <w:rPr>
          <w:sz w:val="20"/>
          <w:szCs w:val="20"/>
        </w:rPr>
      </w:pPr>
      <w:r>
        <w:rPr>
          <w:color w:val="1155CC"/>
          <w:sz w:val="20"/>
          <w:szCs w:val="20"/>
          <w:u w:val="single"/>
        </w:rPr>
        <w:fldChar w:fldCharType="end"/>
      </w:r>
    </w:p>
    <w:p w14:paraId="4AA2A95C" w14:textId="77777777" w:rsidR="004A060C" w:rsidRDefault="004A060C">
      <w:pPr>
        <w:rPr>
          <w:b/>
          <w:sz w:val="20"/>
          <w:szCs w:val="20"/>
        </w:rPr>
      </w:pPr>
    </w:p>
    <w:p w14:paraId="5D4811ED" w14:textId="77777777" w:rsidR="004A060C" w:rsidRDefault="004A060C">
      <w:pPr>
        <w:rPr>
          <w:b/>
          <w:sz w:val="20"/>
          <w:szCs w:val="20"/>
        </w:rPr>
      </w:pPr>
    </w:p>
    <w:p w14:paraId="30E49354" w14:textId="77777777" w:rsidR="004A060C" w:rsidRDefault="004A060C">
      <w:pPr>
        <w:rPr>
          <w:b/>
          <w:sz w:val="20"/>
          <w:szCs w:val="20"/>
        </w:rPr>
      </w:pPr>
    </w:p>
    <w:p w14:paraId="4BF4DC60" w14:textId="77777777" w:rsidR="00FE35D3" w:rsidRDefault="00B25697">
      <w:pPr>
        <w:rPr>
          <w:b/>
          <w:sz w:val="20"/>
          <w:szCs w:val="20"/>
        </w:rPr>
      </w:pPr>
      <w:r>
        <w:rPr>
          <w:b/>
          <w:sz w:val="20"/>
          <w:szCs w:val="20"/>
        </w:rPr>
        <w:t>Kontaktní osoba:</w:t>
      </w:r>
    </w:p>
    <w:p w14:paraId="0BB72712" w14:textId="77777777" w:rsidR="00FE35D3" w:rsidRDefault="00B25697">
      <w:pPr>
        <w:rPr>
          <w:sz w:val="20"/>
          <w:szCs w:val="20"/>
        </w:rPr>
      </w:pPr>
      <w:r>
        <w:rPr>
          <w:sz w:val="20"/>
          <w:szCs w:val="20"/>
        </w:rPr>
        <w:t>Martina Vysloužilová</w:t>
      </w:r>
    </w:p>
    <w:p w14:paraId="0C628900" w14:textId="77777777" w:rsidR="00FE35D3" w:rsidRDefault="00B25697">
      <w:pPr>
        <w:rPr>
          <w:sz w:val="20"/>
          <w:szCs w:val="20"/>
        </w:rPr>
      </w:pPr>
      <w:r>
        <w:rPr>
          <w:sz w:val="20"/>
          <w:szCs w:val="20"/>
        </w:rPr>
        <w:t>PR manažerka, tisková mluvčí</w:t>
      </w:r>
    </w:p>
    <w:p w14:paraId="3B2E85F7" w14:textId="77777777" w:rsidR="00FE35D3" w:rsidRDefault="00B25697">
      <w:pPr>
        <w:rPr>
          <w:sz w:val="20"/>
          <w:szCs w:val="20"/>
        </w:rPr>
      </w:pPr>
      <w:r>
        <w:rPr>
          <w:sz w:val="20"/>
          <w:szCs w:val="20"/>
        </w:rPr>
        <w:t xml:space="preserve">e-mail: </w:t>
      </w:r>
      <w:hyperlink r:id="rId7">
        <w:r>
          <w:rPr>
            <w:color w:val="0000FF"/>
            <w:sz w:val="20"/>
            <w:szCs w:val="20"/>
            <w:u w:val="single"/>
          </w:rPr>
          <w:t>vyslouzilova@vmo.cz</w:t>
        </w:r>
      </w:hyperlink>
      <w:r>
        <w:rPr>
          <w:sz w:val="20"/>
          <w:szCs w:val="20"/>
        </w:rPr>
        <w:t xml:space="preserve"> </w:t>
      </w:r>
    </w:p>
    <w:p w14:paraId="02D61AB8" w14:textId="77777777" w:rsidR="00FE35D3" w:rsidRDefault="00B25697">
      <w:pPr>
        <w:rPr>
          <w:sz w:val="20"/>
          <w:szCs w:val="20"/>
        </w:rPr>
      </w:pPr>
      <w:r>
        <w:rPr>
          <w:sz w:val="20"/>
          <w:szCs w:val="20"/>
        </w:rPr>
        <w:t>mobil: 603 359 126</w:t>
      </w:r>
    </w:p>
    <w:p w14:paraId="6ACBAAFB" w14:textId="77777777" w:rsidR="00FE35D3" w:rsidRDefault="00B25697">
      <w:hyperlink r:id="rId8">
        <w:r>
          <w:rPr>
            <w:color w:val="0000FF"/>
            <w:sz w:val="20"/>
            <w:szCs w:val="20"/>
            <w:u w:val="single"/>
          </w:rPr>
          <w:t>www.vmo.cz</w:t>
        </w:r>
      </w:hyperlink>
    </w:p>
    <w:p w14:paraId="226B4A7C" w14:textId="77777777" w:rsidR="00FE35D3" w:rsidRDefault="00FE35D3">
      <w:pPr>
        <w:rPr>
          <w:sz w:val="20"/>
          <w:szCs w:val="20"/>
        </w:rPr>
      </w:pPr>
    </w:p>
    <w:p w14:paraId="091545A6" w14:textId="77777777" w:rsidR="00FE35D3" w:rsidRDefault="00FE35D3">
      <w:pPr>
        <w:rPr>
          <w:sz w:val="20"/>
          <w:szCs w:val="20"/>
        </w:rPr>
      </w:pPr>
    </w:p>
    <w:p w14:paraId="101DB98A" w14:textId="77777777" w:rsidR="00FE35D3" w:rsidRDefault="00FE35D3">
      <w:pPr>
        <w:rPr>
          <w:sz w:val="20"/>
          <w:szCs w:val="20"/>
        </w:rPr>
      </w:pPr>
    </w:p>
    <w:p w14:paraId="5F639A81" w14:textId="77777777" w:rsidR="00FE35D3" w:rsidRDefault="00FE35D3">
      <w:pPr>
        <w:rPr>
          <w:sz w:val="20"/>
          <w:szCs w:val="20"/>
        </w:rPr>
      </w:pPr>
    </w:p>
    <w:p w14:paraId="0B2B299F" w14:textId="77777777" w:rsidR="00FE35D3" w:rsidRDefault="00FE35D3">
      <w:pPr>
        <w:rPr>
          <w:sz w:val="20"/>
          <w:szCs w:val="20"/>
        </w:rPr>
      </w:pPr>
    </w:p>
    <w:p w14:paraId="11E87BAD" w14:textId="77777777" w:rsidR="00FE35D3" w:rsidRDefault="00FE35D3">
      <w:pPr>
        <w:rPr>
          <w:sz w:val="20"/>
          <w:szCs w:val="20"/>
        </w:rPr>
      </w:pPr>
    </w:p>
    <w:p w14:paraId="1EDD5731" w14:textId="77777777" w:rsidR="00FE35D3" w:rsidRDefault="00FE35D3">
      <w:pPr>
        <w:rPr>
          <w:sz w:val="20"/>
          <w:szCs w:val="20"/>
        </w:rPr>
      </w:pPr>
    </w:p>
    <w:p w14:paraId="2C66C73F" w14:textId="77777777" w:rsidR="00FE35D3" w:rsidRDefault="00FE35D3">
      <w:pPr>
        <w:rPr>
          <w:sz w:val="20"/>
          <w:szCs w:val="20"/>
        </w:rPr>
      </w:pPr>
    </w:p>
    <w:p w14:paraId="7DF68A8F" w14:textId="77777777" w:rsidR="00FE35D3" w:rsidRDefault="00FE35D3">
      <w:pPr>
        <w:rPr>
          <w:sz w:val="20"/>
          <w:szCs w:val="20"/>
        </w:rPr>
      </w:pPr>
    </w:p>
    <w:p w14:paraId="762E8582" w14:textId="77777777" w:rsidR="00FE35D3" w:rsidRDefault="00FE35D3">
      <w:pPr>
        <w:rPr>
          <w:sz w:val="20"/>
          <w:szCs w:val="20"/>
        </w:rPr>
      </w:pPr>
    </w:p>
    <w:p w14:paraId="71C4CC47" w14:textId="77777777" w:rsidR="00FE35D3" w:rsidRDefault="00FE35D3"/>
    <w:p w14:paraId="25DDA9F8" w14:textId="77777777" w:rsidR="00FE35D3" w:rsidRDefault="00B25697">
      <w:pPr>
        <w:tabs>
          <w:tab w:val="left" w:pos="3280"/>
        </w:tabs>
        <w:rPr>
          <w:sz w:val="20"/>
          <w:szCs w:val="20"/>
        </w:rPr>
      </w:pPr>
      <w:r>
        <w:rPr>
          <w:sz w:val="20"/>
          <w:szCs w:val="20"/>
        </w:rPr>
        <w:tab/>
      </w:r>
    </w:p>
    <w:sectPr w:rsidR="00FE35D3">
      <w:headerReference w:type="default" r:id="rId9"/>
      <w:footerReference w:type="default" r:id="rId10"/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DE08E0" w14:textId="77777777" w:rsidR="000E49D4" w:rsidRDefault="000E49D4">
      <w:pPr>
        <w:spacing w:line="240" w:lineRule="auto"/>
      </w:pPr>
      <w:r>
        <w:separator/>
      </w:r>
    </w:p>
  </w:endnote>
  <w:endnote w:type="continuationSeparator" w:id="0">
    <w:p w14:paraId="0D560D1A" w14:textId="77777777" w:rsidR="000E49D4" w:rsidRDefault="000E49D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EC9F0D" w14:textId="77777777" w:rsidR="00FE35D3" w:rsidRDefault="000E49D4">
    <w:pPr>
      <w:tabs>
        <w:tab w:val="right" w:pos="8929"/>
      </w:tabs>
      <w:rPr>
        <w:rFonts w:ascii="Open Sans" w:eastAsia="Open Sans" w:hAnsi="Open Sans" w:cs="Open Sans"/>
        <w:sz w:val="16"/>
        <w:szCs w:val="16"/>
      </w:rPr>
    </w:pPr>
    <w:r>
      <w:rPr>
        <w:noProof/>
      </w:rPr>
      <w:pict w14:anchorId="35DD9648">
        <v:rect id="_x0000_i1025" alt="" style="width:451.35pt;height:.05pt;mso-width-percent:0;mso-height-percent:0;mso-width-percent:0;mso-height-percent:0" o:hrpct="995" o:hralign="center" o:hrstd="t" o:hr="t" fillcolor="#a0a0a0" stroked="f"/>
      </w:pict>
    </w:r>
  </w:p>
  <w:p w14:paraId="5A9E8585" w14:textId="77777777" w:rsidR="00FE35D3" w:rsidRDefault="00B25697">
    <w:pPr>
      <w:tabs>
        <w:tab w:val="center" w:pos="4535"/>
        <w:tab w:val="right" w:pos="8929"/>
      </w:tabs>
      <w:rPr>
        <w:rFonts w:ascii="Open Sans" w:eastAsia="Open Sans" w:hAnsi="Open Sans" w:cs="Open Sans"/>
        <w:sz w:val="16"/>
        <w:szCs w:val="16"/>
      </w:rPr>
    </w:pPr>
    <w:r>
      <w:rPr>
        <w:rFonts w:ascii="Open Sans" w:eastAsia="Open Sans" w:hAnsi="Open Sans" w:cs="Open Sans"/>
        <w:sz w:val="16"/>
        <w:szCs w:val="16"/>
      </w:rPr>
      <w:tab/>
      <w:t>Martina Vysloužilová | PR manažerka |vyslouzilova@vmo.cz | mobil: 603 359 126</w:t>
    </w:r>
    <w:r>
      <w:rPr>
        <w:rFonts w:ascii="Open Sans" w:eastAsia="Open Sans" w:hAnsi="Open Sans" w:cs="Open Sans"/>
        <w:sz w:val="16"/>
        <w:szCs w:val="16"/>
      </w:rPr>
      <w:tab/>
    </w:r>
  </w:p>
  <w:p w14:paraId="0E752A51" w14:textId="77777777" w:rsidR="00FE35D3" w:rsidRDefault="00B25697">
    <w:pPr>
      <w:tabs>
        <w:tab w:val="center" w:pos="4535"/>
        <w:tab w:val="right" w:pos="8929"/>
      </w:tabs>
      <w:rPr>
        <w:rFonts w:ascii="Open Sans" w:eastAsia="Open Sans" w:hAnsi="Open Sans" w:cs="Open Sans"/>
      </w:rPr>
    </w:pPr>
    <w:r>
      <w:rPr>
        <w:rFonts w:ascii="Open Sans" w:eastAsia="Open Sans" w:hAnsi="Open Sans" w:cs="Open Sans"/>
        <w:sz w:val="16"/>
        <w:szCs w:val="16"/>
      </w:rPr>
      <w:tab/>
      <w:t>Vlastivědné muzeum v Olomouci, nám. Republiky 5, 779 00 Olomouc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6109B6" w14:textId="77777777" w:rsidR="000E49D4" w:rsidRDefault="000E49D4">
      <w:pPr>
        <w:spacing w:line="240" w:lineRule="auto"/>
      </w:pPr>
      <w:r>
        <w:separator/>
      </w:r>
    </w:p>
  </w:footnote>
  <w:footnote w:type="continuationSeparator" w:id="0">
    <w:p w14:paraId="275A9F25" w14:textId="77777777" w:rsidR="000E49D4" w:rsidRDefault="000E49D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682174" w14:textId="77777777" w:rsidR="00FE35D3" w:rsidRDefault="00FE35D3"/>
  <w:p w14:paraId="30D8225A" w14:textId="77777777" w:rsidR="00FE35D3" w:rsidRDefault="00B25697">
    <w:r>
      <w:rPr>
        <w:noProof/>
      </w:rPr>
      <w:drawing>
        <wp:inline distT="114300" distB="114300" distL="114300" distR="114300" wp14:anchorId="2959B7D1" wp14:editId="71ED97DA">
          <wp:extent cx="1800000" cy="444212"/>
          <wp:effectExtent l="0" t="0" r="0" b="0"/>
          <wp:docPr id="9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00000" cy="44421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anchor distT="114300" distB="114300" distL="114300" distR="114300" simplePos="0" relativeHeight="251658240" behindDoc="0" locked="0" layoutInCell="1" hidden="0" allowOverlap="1" wp14:anchorId="42E7789C" wp14:editId="450AE099">
          <wp:simplePos x="0" y="0"/>
          <wp:positionH relativeFrom="column">
            <wp:posOffset>3569025</wp:posOffset>
          </wp:positionH>
          <wp:positionV relativeFrom="paragraph">
            <wp:posOffset>219075</wp:posOffset>
          </wp:positionV>
          <wp:extent cx="2157413" cy="307666"/>
          <wp:effectExtent l="0" t="0" r="0" b="0"/>
          <wp:wrapNone/>
          <wp:docPr id="8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157413" cy="30766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6EAAADE9" w14:textId="77777777" w:rsidR="00FE35D3" w:rsidRDefault="00B25697">
    <w:pPr>
      <w:rPr>
        <w:color w:val="E10032"/>
      </w:rPr>
    </w:pPr>
    <w:r>
      <w:rPr>
        <w:noProof/>
        <w:color w:val="E10032"/>
      </w:rPr>
      <mc:AlternateContent>
        <mc:Choice Requires="wpg">
          <w:drawing>
            <wp:inline distT="114300" distB="114300" distL="114300" distR="114300" wp14:anchorId="4D5724F3" wp14:editId="2331502D">
              <wp:extent cx="5750250" cy="44450"/>
              <wp:effectExtent l="0" t="0" r="0" b="0"/>
              <wp:docPr id="7" name="Přímá spojnice se šipkou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rot="10800000" flipH="1">
                        <a:off x="1638300" y="3769950"/>
                        <a:ext cx="7415400" cy="20100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rgbClr val="E10032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inline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>
          <w:drawing>
            <wp:inline distB="114300" distT="114300" distL="114300" distR="114300">
              <wp:extent cx="5750250" cy="44450"/>
              <wp:effectExtent b="0" l="0" r="0" t="0"/>
              <wp:docPr id="7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750250" cy="44450"/>
                      </a:xfrm>
                      <a:prstGeom prst="rect"/>
                      <a:ln/>
                    </pic:spPr>
                  </pic:pic>
                </a:graphicData>
              </a:graphic>
            </wp:inline>
          </w:drawing>
        </mc:Fallback>
      </mc:AlternateContent>
    </w:r>
  </w:p>
  <w:p w14:paraId="24DEADF8" w14:textId="77777777" w:rsidR="00FE35D3" w:rsidRDefault="00FE35D3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4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35D3"/>
    <w:rsid w:val="000E49D4"/>
    <w:rsid w:val="004A060C"/>
    <w:rsid w:val="005B606C"/>
    <w:rsid w:val="009174E9"/>
    <w:rsid w:val="00B07B23"/>
    <w:rsid w:val="00B25697"/>
    <w:rsid w:val="00D3136B"/>
    <w:rsid w:val="00FE3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382413"/>
  <w15:docId w15:val="{2159A076-95C5-4E02-AA1D-55FB52414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cs-CZ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</w:style>
  <w:style w:type="paragraph" w:styleId="Nadpis1">
    <w:name w:val="heading 1"/>
    <w:basedOn w:val="Normln"/>
    <w:next w:val="Normln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ln"/>
    <w:next w:val="Normln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dnadpis">
    <w:name w:val="Subtitle"/>
    <w:basedOn w:val="Normln"/>
    <w:next w:val="Normln"/>
    <w:pPr>
      <w:keepNext/>
      <w:keepLines/>
      <w:spacing w:after="320"/>
    </w:pPr>
    <w:rPr>
      <w:color w:val="666666"/>
      <w:sz w:val="30"/>
      <w:szCs w:val="30"/>
    </w:rPr>
  </w:style>
  <w:style w:type="paragraph" w:styleId="Normlnweb">
    <w:name w:val="Normal (Web)"/>
    <w:basedOn w:val="Normln"/>
    <w:uiPriority w:val="99"/>
    <w:unhideWhenUsed/>
    <w:rsid w:val="00C145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iln">
    <w:name w:val="Strong"/>
    <w:basedOn w:val="Standardnpsmoodstavce"/>
    <w:uiPriority w:val="22"/>
    <w:qFormat/>
    <w:rsid w:val="00C1450F"/>
    <w:rPr>
      <w:b/>
      <w:bCs/>
    </w:rPr>
  </w:style>
  <w:style w:type="character" w:styleId="Zdraznn">
    <w:name w:val="Emphasis"/>
    <w:basedOn w:val="Standardnpsmoodstavce"/>
    <w:uiPriority w:val="20"/>
    <w:qFormat/>
    <w:rsid w:val="00C1450F"/>
    <w:rPr>
      <w:i/>
      <w:iCs/>
    </w:rPr>
  </w:style>
  <w:style w:type="character" w:styleId="Hypertextovodkaz">
    <w:name w:val="Hyperlink"/>
    <w:basedOn w:val="Standardnpsmoodstavce"/>
    <w:uiPriority w:val="99"/>
    <w:unhideWhenUsed/>
    <w:rsid w:val="00C1450F"/>
    <w:rPr>
      <w:color w:val="0000FF"/>
      <w:u w:val="single"/>
    </w:rPr>
  </w:style>
  <w:style w:type="paragraph" w:styleId="Zhlav">
    <w:name w:val="header"/>
    <w:basedOn w:val="Normln"/>
    <w:link w:val="ZhlavChar"/>
    <w:uiPriority w:val="99"/>
    <w:unhideWhenUsed/>
    <w:rsid w:val="00887D2E"/>
    <w:pPr>
      <w:tabs>
        <w:tab w:val="center" w:pos="4536"/>
        <w:tab w:val="right" w:pos="9072"/>
      </w:tabs>
      <w:spacing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887D2E"/>
  </w:style>
  <w:style w:type="paragraph" w:styleId="Zpat">
    <w:name w:val="footer"/>
    <w:basedOn w:val="Normln"/>
    <w:link w:val="ZpatChar"/>
    <w:uiPriority w:val="99"/>
    <w:unhideWhenUsed/>
    <w:rsid w:val="00887D2E"/>
    <w:pPr>
      <w:tabs>
        <w:tab w:val="center" w:pos="4536"/>
        <w:tab w:val="right" w:pos="9072"/>
      </w:tabs>
      <w:spacing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887D2E"/>
  </w:style>
  <w:style w:type="paragraph" w:styleId="Revize">
    <w:name w:val="Revision"/>
    <w:hidden/>
    <w:uiPriority w:val="99"/>
    <w:semiHidden/>
    <w:rsid w:val="00C2213D"/>
    <w:pPr>
      <w:spacing w:line="240" w:lineRule="auto"/>
    </w:pPr>
  </w:style>
  <w:style w:type="character" w:styleId="Nevyeenzmnka">
    <w:name w:val="Unresolved Mention"/>
    <w:basedOn w:val="Standardnpsmoodstavce"/>
    <w:uiPriority w:val="99"/>
    <w:semiHidden/>
    <w:unhideWhenUsed/>
    <w:rsid w:val="00B07B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mo.cz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vyslouzilova@vmo.cz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rmE189ldailHeK14j8TtA9t5MzQ==">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534</Words>
  <Characters>3155</Characters>
  <Application>Microsoft Office Word</Application>
  <DocSecurity>0</DocSecurity>
  <Lines>26</Lines>
  <Paragraphs>7</Paragraphs>
  <ScaleCrop>false</ScaleCrop>
  <Company/>
  <LinksUpToDate>false</LinksUpToDate>
  <CharactersWithSpaces>3682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Vysloužilová Martina</dc:creator>
  <cp:lastModifiedBy>Martina Vysloužilová</cp:lastModifiedBy>
  <cp:revision>3</cp:revision>
  <dcterms:created xsi:type="dcterms:W3CDTF">2025-02-14T13:29:00Z</dcterms:created>
  <dcterms:modified xsi:type="dcterms:W3CDTF">2025-02-14T13:33:00Z</dcterms:modified>
</cp:coreProperties>
</file>